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0B2CA" w14:textId="43C2B10F" w:rsidR="008D65E5" w:rsidRDefault="009139F6" w:rsidP="009139F6">
      <w:pPr>
        <w:pStyle w:val="CRCoverPage"/>
        <w:contextualSpacing/>
        <w:outlineLvl w:val="0"/>
        <w:rPr>
          <w:b/>
          <w:noProof/>
          <w:sz w:val="24"/>
        </w:rPr>
      </w:pPr>
      <w:r w:rsidRPr="009139F6">
        <w:rPr>
          <w:b/>
          <w:noProof/>
          <w:sz w:val="24"/>
        </w:rPr>
        <w:t>3GPP TSG RAN WG1 #115</w:t>
      </w:r>
      <w:r w:rsidRPr="009139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384C01" w:rsidRPr="00384C01">
        <w:rPr>
          <w:b/>
          <w:noProof/>
          <w:sz w:val="24"/>
        </w:rPr>
        <w:t>R1-2312528</w:t>
      </w:r>
    </w:p>
    <w:p w14:paraId="7CB45193" w14:textId="35FA3E63" w:rsidR="001E41F3" w:rsidRDefault="009139F6" w:rsidP="009139F6">
      <w:pPr>
        <w:pStyle w:val="CRCoverPage"/>
        <w:contextualSpacing/>
        <w:outlineLvl w:val="0"/>
        <w:rPr>
          <w:b/>
          <w:noProof/>
          <w:sz w:val="24"/>
        </w:rPr>
      </w:pPr>
      <w:r w:rsidRPr="009139F6">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EE40BD"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3163E" w:rsidR="001E41F3" w:rsidRPr="00410371" w:rsidRDefault="00C37A13" w:rsidP="00547111">
            <w:pPr>
              <w:pStyle w:val="CRCoverPage"/>
              <w:spacing w:after="0"/>
              <w:rPr>
                <w:noProof/>
              </w:rPr>
            </w:pPr>
            <w:r>
              <w:rPr>
                <w:b/>
                <w:noProof/>
                <w:sz w:val="28"/>
              </w:rPr>
              <w:t>0462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5B8F3" w:rsidR="001E41F3" w:rsidRPr="00EE40BD" w:rsidRDefault="00EE40BD" w:rsidP="00E13F3D">
            <w:pPr>
              <w:pStyle w:val="CRCoverPage"/>
              <w:spacing w:after="0"/>
              <w:jc w:val="center"/>
              <w:rPr>
                <w:b/>
                <w:noProof/>
                <w:sz w:val="28"/>
                <w:szCs w:val="28"/>
              </w:rPr>
            </w:pPr>
            <w:r w:rsidRPr="00EE40BD">
              <w:rPr>
                <w:sz w:val="28"/>
                <w:szCs w:val="28"/>
              </w:rPr>
              <w:t>-</w:t>
            </w:r>
            <w:r w:rsidRPr="00EE40BD">
              <w:rPr>
                <w:sz w:val="28"/>
                <w:szCs w:val="28"/>
              </w:rPr>
              <w:fldChar w:fldCharType="begin"/>
            </w:r>
            <w:r w:rsidRPr="00EE40BD">
              <w:rPr>
                <w:sz w:val="28"/>
                <w:szCs w:val="28"/>
              </w:rPr>
              <w:instrText>DOCPROPERTY  Revision  \* MERGEFORMAT</w:instrText>
            </w:r>
            <w:r w:rsidRPr="00EE40BD">
              <w:rPr>
                <w:sz w:val="28"/>
                <w:szCs w:val="28"/>
              </w:rPr>
              <w:fldChar w:fldCharType="separate"/>
            </w:r>
            <w:r w:rsidRPr="00EE40BD">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66BE" w:rsidR="001E41F3" w:rsidRPr="00410371" w:rsidRDefault="00EE40BD">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72687F">
              <w:rPr>
                <w:b/>
                <w:noProof/>
                <w:sz w:val="28"/>
              </w:rPr>
              <w:t>6</w:t>
            </w:r>
            <w:r w:rsidR="00245C82">
              <w:rPr>
                <w:b/>
                <w:noProof/>
                <w:sz w:val="28"/>
              </w:rPr>
              <w:t>.</w:t>
            </w:r>
            <w:r w:rsidR="002D4042">
              <w:rPr>
                <w:b/>
                <w:noProof/>
                <w:sz w:val="28"/>
              </w:rPr>
              <w:t>1</w:t>
            </w:r>
            <w:r w:rsidR="00525687">
              <w:rPr>
                <w:b/>
                <w:noProof/>
                <w:sz w:val="28"/>
              </w:rPr>
              <w:t>4</w:t>
            </w:r>
            <w:r w:rsidR="002D4042">
              <w:rPr>
                <w:b/>
                <w:noProof/>
                <w:sz w:val="28"/>
              </w:rPr>
              <w:t>.</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BDA2C" w:rsidR="001E41F3" w:rsidRDefault="00FB7C07" w:rsidP="00415E2C">
            <w:pPr>
              <w:pStyle w:val="CRCoverPage"/>
              <w:spacing w:after="0"/>
              <w:rPr>
                <w:noProof/>
              </w:rPr>
            </w:pPr>
            <w:r>
              <w:rPr>
                <w:lang w:eastAsia="x-none"/>
              </w:rPr>
              <w:t>CR on slot offset calculation for PUSCH carrying aperiodic CSI with no transport block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90F53" w:rsidR="001E41F3" w:rsidRDefault="0059628D" w:rsidP="00415E2C">
            <w:pPr>
              <w:pStyle w:val="CRCoverPage"/>
              <w:spacing w:after="0"/>
              <w:rPr>
                <w:noProof/>
              </w:rPr>
            </w:pPr>
            <w:r w:rsidRPr="0059628D">
              <w:t>Moderator (Apple), Nokia, Nokia Shanghai Bell,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7C41E0" w:rsidR="001E41F3" w:rsidRDefault="003E3D27"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8C66A6">
              <w:rPr>
                <w:rFonts w:ascii="Arial" w:hAnsi="Arial"/>
              </w:rPr>
              <w:t>NR_newRAT</w:t>
            </w:r>
            <w:proofErr w:type="spellEnd"/>
            <w:r w:rsidRPr="008C66A6">
              <w:rPr>
                <w:rFonts w:ascii="Arial" w:hAnsi="Arial"/>
              </w:rPr>
              <w:t xml:space="preserve">-Core, </w:t>
            </w:r>
            <w:r w:rsidR="00DC3881" w:rsidRPr="008C66A6">
              <w:rPr>
                <w:rFonts w:ascii="Arial" w:hAnsi="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1BAF2" w:rsidR="001E41F3" w:rsidRDefault="00E23D05">
            <w:pPr>
              <w:pStyle w:val="CRCoverPage"/>
              <w:spacing w:after="0"/>
              <w:ind w:left="100"/>
              <w:rPr>
                <w:noProof/>
                <w:lang w:eastAsia="zh-CN"/>
              </w:rPr>
            </w:pPr>
            <w:r>
              <w:t>202</w:t>
            </w:r>
            <w:r w:rsidR="0054086B">
              <w:t>3</w:t>
            </w:r>
            <w:r w:rsidR="00F356A8">
              <w:t>-</w:t>
            </w:r>
            <w:r w:rsidR="009E5670">
              <w:t>11-</w:t>
            </w:r>
            <w:r w:rsidR="0037024D">
              <w:t>1</w:t>
            </w:r>
            <w:r w:rsidR="004B59A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EE40BD"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66C49" w:rsidR="001E41F3" w:rsidRDefault="00415E2C">
            <w:pPr>
              <w:pStyle w:val="CRCoverPage"/>
              <w:spacing w:after="0"/>
              <w:ind w:left="100"/>
              <w:rPr>
                <w:noProof/>
              </w:rPr>
            </w:pPr>
            <w:r>
              <w:t>Rel-1</w:t>
            </w:r>
            <w:r w:rsidR="00BD4B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2545A" w14:textId="53CF6903" w:rsidR="00A30762" w:rsidRDefault="00A30762" w:rsidP="00235582">
            <w:pPr>
              <w:pStyle w:val="CRCoverPage"/>
              <w:spacing w:after="0"/>
              <w:ind w:left="100"/>
            </w:pPr>
            <w:r>
              <w:rPr>
                <w:noProof/>
              </w:rPr>
              <w:t xml:space="preserve">In Rel-15, </w:t>
            </w:r>
            <w:r>
              <w:t xml:space="preserve">when NW schedules the PUSCH carrying only aperiodic CSI report without transport block, the determination of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based on the </w:t>
            </w:r>
            <w:proofErr w:type="spellStart"/>
            <w:r w:rsidRPr="006D1B54">
              <w:rPr>
                <w:i/>
                <w:iCs/>
              </w:rPr>
              <w:t>reportSlotOffsetList</w:t>
            </w:r>
            <w:proofErr w:type="spellEnd"/>
            <w:r w:rsidRPr="006D1B54">
              <w:t xml:space="preserve"> (and its variant) in </w:t>
            </w:r>
            <w:r w:rsidRPr="006D1B54">
              <w:rPr>
                <w:i/>
                <w:iCs/>
              </w:rPr>
              <w:t>CSI-</w:t>
            </w:r>
            <w:proofErr w:type="spellStart"/>
            <w:r w:rsidRPr="006D1B54">
              <w:rPr>
                <w:i/>
                <w:iCs/>
              </w:rPr>
              <w:t>ReportConfig</w:t>
            </w:r>
            <w:proofErr w:type="spellEnd"/>
            <w:r>
              <w:t xml:space="preserve">. </w:t>
            </w:r>
            <w:r w:rsidR="000644A4">
              <w:rPr>
                <w:lang w:val="en-US"/>
              </w:rPr>
              <w:t>NW can trigger aperiodic CSI report in a single UL scheduling DCI containing up to 16 different individual aperiodic CSI reports.</w:t>
            </w:r>
          </w:p>
          <w:p w14:paraId="2A0C78D2" w14:textId="77777777" w:rsidR="00A30762" w:rsidRDefault="00A30762" w:rsidP="00235582">
            <w:pPr>
              <w:pStyle w:val="CRCoverPage"/>
              <w:spacing w:after="0"/>
              <w:ind w:left="100"/>
            </w:pPr>
          </w:p>
          <w:p w14:paraId="65E112F2" w14:textId="29E33D32" w:rsidR="00530704" w:rsidRDefault="00530704" w:rsidP="00235582">
            <w:pPr>
              <w:pStyle w:val="CRCoverPage"/>
              <w:spacing w:after="0"/>
              <w:ind w:left="100"/>
            </w:pPr>
            <w:r>
              <w:t>TS38.21</w:t>
            </w:r>
            <w:r w:rsidR="007B5D38">
              <w:t>4</w:t>
            </w:r>
          </w:p>
          <w:tbl>
            <w:tblPr>
              <w:tblStyle w:val="TableGrid"/>
              <w:tblW w:w="0" w:type="auto"/>
              <w:tblInd w:w="100" w:type="dxa"/>
              <w:tblLayout w:type="fixed"/>
              <w:tblLook w:val="04A0" w:firstRow="1" w:lastRow="0" w:firstColumn="1" w:lastColumn="0" w:noHBand="0" w:noVBand="1"/>
            </w:tblPr>
            <w:tblGrid>
              <w:gridCol w:w="6852"/>
            </w:tblGrid>
            <w:tr w:rsidR="00530704" w14:paraId="6C8F8552" w14:textId="77777777" w:rsidTr="00530704">
              <w:tc>
                <w:tcPr>
                  <w:tcW w:w="6852" w:type="dxa"/>
                </w:tcPr>
                <w:p w14:paraId="58FA8629" w14:textId="77777777" w:rsidR="00530704" w:rsidRPr="003B6106" w:rsidRDefault="00530704" w:rsidP="00530704">
                  <w:r w:rsidRPr="003B6106">
                    <w:t>When the UE is scheduled to transmit a PUSCH with no transport block and with a CSI report</w:t>
                  </w:r>
                  <w:r w:rsidRPr="003B6106">
                    <w:rPr>
                      <w:color w:val="000000"/>
                    </w:rPr>
                    <w:t>(s)</w:t>
                  </w:r>
                  <w:r w:rsidRPr="003B6106">
                    <w:t xml:space="preserve"> by a '</w:t>
                  </w:r>
                  <w:r w:rsidRPr="003B6106">
                    <w:rPr>
                      <w:i/>
                    </w:rPr>
                    <w:t>CSI request'</w:t>
                  </w:r>
                  <w:r w:rsidRPr="003B6106">
                    <w:t xml:space="preserve"> field on a DCI, the '</w:t>
                  </w:r>
                  <w:r w:rsidRPr="003B6106">
                    <w:rPr>
                      <w:i/>
                    </w:rPr>
                    <w:t>Time domain resource assignment'</w:t>
                  </w:r>
                  <w:r w:rsidRPr="003B6106">
                    <w:t xml:space="preserve"> field value </w:t>
                  </w:r>
                  <w:r w:rsidRPr="003B6106">
                    <w:rPr>
                      <w:i/>
                    </w:rPr>
                    <w:t>m</w:t>
                  </w:r>
                  <w:r w:rsidRPr="003B6106">
                    <w:t xml:space="preserve"> of the DCI provides a row index </w:t>
                  </w:r>
                  <w:r w:rsidRPr="003B6106">
                    <w:rPr>
                      <w:i/>
                    </w:rPr>
                    <w:t xml:space="preserve">m </w:t>
                  </w:r>
                  <w:r w:rsidRPr="003B6106">
                    <w:t>+ 1</w:t>
                  </w:r>
                  <w:r w:rsidRPr="003B6106">
                    <w:rPr>
                      <w:i/>
                    </w:rPr>
                    <w:t xml:space="preserve"> </w:t>
                  </w:r>
                  <w:r w:rsidRPr="003B6106">
                    <w:t xml:space="preserve">to the allocated table as defined in Clause 6.1.2.1.1. The indexed row defines the start and length indicator SLIV, or directly the start symbol </w:t>
                  </w:r>
                  <w:r w:rsidRPr="003B6106">
                    <w:rPr>
                      <w:i/>
                      <w:iCs/>
                    </w:rPr>
                    <w:t>S</w:t>
                  </w:r>
                  <w:r w:rsidRPr="003B6106">
                    <w:t xml:space="preserve"> and the allocation length </w:t>
                  </w:r>
                  <w:r w:rsidRPr="003B6106">
                    <w:rPr>
                      <w:i/>
                      <w:iCs/>
                    </w:rPr>
                    <w:t>L</w:t>
                  </w:r>
                  <w:r w:rsidRPr="003B6106">
                    <w:t xml:space="preserve">, and the PUSCH mapping type to be applied in the PUSCH transmission and the </w:t>
                  </w:r>
                  <w:r w:rsidRPr="00450239">
                    <w:rPr>
                      <w:i/>
                    </w:rPr>
                    <w:t>K</w:t>
                  </w:r>
                  <w:r w:rsidRPr="00450239">
                    <w:rPr>
                      <w:i/>
                      <w:vertAlign w:val="subscript"/>
                    </w:rPr>
                    <w:t>2</w:t>
                  </w:r>
                  <w:r w:rsidRPr="00450239">
                    <w:t xml:space="preserve"> value is determined as </w:t>
                  </w:r>
                  <w:r w:rsidR="00747E14" w:rsidRPr="00E55206">
                    <w:rPr>
                      <w:rFonts w:eastAsia="SimSun"/>
                      <w:noProof/>
                      <w:position w:val="-20"/>
                    </w:rPr>
                    <w:object w:dxaOrig="1640" w:dyaOrig="420" w14:anchorId="0568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25pt;height:20.25pt;mso-width-percent:0;mso-height-percent:0;mso-width-percent:0;mso-height-percent:0" o:ole="">
                        <v:imagedata r:id="rId11" o:title=""/>
                      </v:shape>
                      <o:OLEObject Type="Embed" ProgID="Equation.DSMT4" ShapeID="_x0000_i1025" DrawAspect="Content" ObjectID="_1763282290" r:id="rId12"/>
                    </w:object>
                  </w:r>
                  <w:r w:rsidRPr="00450239">
                    <w:t xml:space="preserve">, where </w:t>
                  </w:r>
                  <w:r w:rsidR="00747E14" w:rsidRPr="00E55206">
                    <w:rPr>
                      <w:rFonts w:eastAsia="SimSun"/>
                      <w:noProof/>
                      <w:position w:val="-14"/>
                    </w:rPr>
                    <w:object w:dxaOrig="1700" w:dyaOrig="340" w14:anchorId="21623DC7">
                      <v:shape id="_x0000_i1026" type="#_x0000_t75" alt="" style="width:87pt;height:15pt;mso-width-percent:0;mso-height-percent:0;mso-width-percent:0;mso-height-percent:0" o:ole="">
                        <v:imagedata r:id="rId13" o:title=""/>
                      </v:shape>
                      <o:OLEObject Type="Embed" ProgID="Equation.3" ShapeID="_x0000_i1026" DrawAspect="Content" ObjectID="_1763282291" r:id="rId14"/>
                    </w:object>
                  </w:r>
                  <w:r w:rsidRPr="003B6106">
                    <w:t xml:space="preserve"> are the corresponding list entries of the higher layer parameter</w:t>
                  </w:r>
                </w:p>
                <w:p w14:paraId="1DF9B7FA" w14:textId="77777777" w:rsidR="00530704" w:rsidRPr="003B6106" w:rsidRDefault="00530704" w:rsidP="00530704">
                  <w:pPr>
                    <w:pStyle w:val="B1"/>
                  </w:pPr>
                  <w:r w:rsidRPr="003B6106">
                    <w:t>-</w:t>
                  </w:r>
                  <w:r w:rsidRPr="003B6106">
                    <w:tab/>
                  </w:r>
                  <w:r w:rsidRPr="003B6106">
                    <w:rPr>
                      <w:rStyle w:val="Emphasis"/>
                    </w:rPr>
                    <w:t>reportSlotOffsetListDCI-0-2</w:t>
                  </w:r>
                  <w:r w:rsidRPr="003B6106">
                    <w:t xml:space="preserve">, if PUSCH is scheduled by DCI format 0_2 and </w:t>
                  </w:r>
                  <w:r w:rsidRPr="003B6106">
                    <w:rPr>
                      <w:rStyle w:val="Emphasis"/>
                    </w:rPr>
                    <w:t xml:space="preserve">reportSlotOffsetListDCI-0-2 </w:t>
                  </w:r>
                  <w:r w:rsidRPr="003B6106">
                    <w:t>is configured;</w:t>
                  </w:r>
                </w:p>
                <w:p w14:paraId="1013A693" w14:textId="77777777" w:rsidR="00530704" w:rsidRPr="003B6106" w:rsidRDefault="00530704" w:rsidP="00530704">
                  <w:pPr>
                    <w:pStyle w:val="B1"/>
                  </w:pPr>
                  <w:r w:rsidRPr="003B6106">
                    <w:t>-</w:t>
                  </w:r>
                  <w:r w:rsidRPr="003B6106">
                    <w:tab/>
                  </w:r>
                  <w:r w:rsidRPr="003B6106">
                    <w:rPr>
                      <w:i/>
                      <w:iCs/>
                    </w:rPr>
                    <w:t>reportSlotOffsetListDCI-0-1</w:t>
                  </w:r>
                  <w:r w:rsidRPr="003B6106">
                    <w:t xml:space="preserve">, if PUSCH is scheduled by DCI format 0_1 and </w:t>
                  </w:r>
                  <w:r w:rsidRPr="003B6106">
                    <w:rPr>
                      <w:i/>
                      <w:iCs/>
                    </w:rPr>
                    <w:t>reportSlotOffsetListDCI-0-1</w:t>
                  </w:r>
                  <w:r w:rsidRPr="003B6106">
                    <w:t xml:space="preserve"> is configured;</w:t>
                  </w:r>
                </w:p>
                <w:p w14:paraId="5CEA0415" w14:textId="77777777" w:rsidR="00530704" w:rsidRPr="003B6106" w:rsidRDefault="00530704" w:rsidP="00530704">
                  <w:pPr>
                    <w:pStyle w:val="B1"/>
                  </w:pPr>
                  <w:r w:rsidRPr="003B6106">
                    <w:t>-</w:t>
                  </w:r>
                  <w:r w:rsidRPr="003B6106">
                    <w:tab/>
                  </w:r>
                  <w:proofErr w:type="spellStart"/>
                  <w:r w:rsidRPr="003B6106">
                    <w:rPr>
                      <w:i/>
                    </w:rPr>
                    <w:t>reportSlotOffsetList</w:t>
                  </w:r>
                  <w:proofErr w:type="spellEnd"/>
                  <w:r w:rsidRPr="003B6106">
                    <w:t>, otherwise;</w:t>
                  </w:r>
                </w:p>
                <w:p w14:paraId="05641BEA" w14:textId="18AB79B1" w:rsidR="00530704" w:rsidRDefault="00530704" w:rsidP="00530704">
                  <w:pPr>
                    <w:pStyle w:val="CRCoverPage"/>
                    <w:spacing w:after="0"/>
                  </w:pPr>
                  <w:r w:rsidRPr="00C74D4E">
                    <w:rPr>
                      <w:rFonts w:ascii="Times New Roman" w:hAnsi="Times New Roman"/>
                    </w:rPr>
                    <w:t>in CSI-</w:t>
                  </w:r>
                  <w:proofErr w:type="spellStart"/>
                  <w:r w:rsidRPr="00C74D4E">
                    <w:rPr>
                      <w:rFonts w:ascii="Times New Roman" w:hAnsi="Times New Roman"/>
                    </w:rPr>
                    <w:t>ReportConfig</w:t>
                  </w:r>
                  <w:proofErr w:type="spellEnd"/>
                  <w:r w:rsidRPr="00C74D4E">
                    <w:rPr>
                      <w:rFonts w:ascii="Times New Roman" w:hAnsi="Times New Roman"/>
                    </w:rPr>
                    <w:t xml:space="preserve"> for the </w:t>
                  </w:r>
                  <w:r w:rsidR="00747E14" w:rsidRPr="00EF3B4B">
                    <w:rPr>
                      <w:rFonts w:ascii="Times New Roman" w:eastAsia="SimSun" w:hAnsi="Times New Roman"/>
                      <w:noProof/>
                    </w:rPr>
                    <w:object w:dxaOrig="460" w:dyaOrig="340" w14:anchorId="0999AC56">
                      <v:shape id="_x0000_i1027" type="#_x0000_t75" alt="" style="width:20.25pt;height:15pt;mso-width-percent:0;mso-height-percent:0;mso-width-percent:0;mso-height-percent:0" o:ole="">
                        <v:imagedata r:id="rId15" o:title=""/>
                      </v:shape>
                      <o:OLEObject Type="Embed" ProgID="Equation.3" ShapeID="_x0000_i1027" DrawAspect="Content" ObjectID="_1763282292" r:id="rId16"/>
                    </w:object>
                  </w:r>
                  <w:r w:rsidRPr="00C74D4E">
                    <w:rPr>
                      <w:rFonts w:ascii="Times New Roman" w:hAnsi="Times New Roman"/>
                    </w:rPr>
                    <w:t xml:space="preserve"> triggered CSI Reporting Settings and </w:t>
                  </w:r>
                  <w:r w:rsidR="00747E14" w:rsidRPr="00EF3B4B">
                    <w:rPr>
                      <w:rFonts w:ascii="Times New Roman" w:eastAsia="SimSun" w:hAnsi="Times New Roman"/>
                      <w:noProof/>
                    </w:rPr>
                    <w:object w:dxaOrig="820" w:dyaOrig="340" w14:anchorId="12B7BEDF">
                      <v:shape id="_x0000_i1028" type="#_x0000_t75" alt="" style="width:43.5pt;height:15pt;mso-width-percent:0;mso-height-percent:0;mso-width-percent:0;mso-height-percent:0" o:ole="">
                        <v:imagedata r:id="rId17" o:title=""/>
                      </v:shape>
                      <o:OLEObject Type="Embed" ProgID="Equation.DSMT4" ShapeID="_x0000_i1028" DrawAspect="Content" ObjectID="_1763282293" r:id="rId18"/>
                    </w:object>
                  </w:r>
                  <w:r w:rsidRPr="00C74D4E">
                    <w:rPr>
                      <w:rFonts w:ascii="Times New Roman" w:hAnsi="Times New Roman"/>
                    </w:rPr>
                    <w:t xml:space="preserve"> is the (m+1)</w:t>
                  </w:r>
                  <w:proofErr w:type="spellStart"/>
                  <w:r w:rsidRPr="00C74D4E">
                    <w:rPr>
                      <w:rFonts w:ascii="Times New Roman" w:hAnsi="Times New Roman"/>
                    </w:rPr>
                    <w:t>th</w:t>
                  </w:r>
                  <w:proofErr w:type="spellEnd"/>
                  <w:r w:rsidRPr="00C74D4E">
                    <w:rPr>
                      <w:rFonts w:ascii="Times New Roman" w:hAnsi="Times New Roman"/>
                    </w:rPr>
                    <w:t xml:space="preserve"> entry of </w:t>
                  </w:r>
                  <w:r w:rsidR="00747E14" w:rsidRPr="00EF3B4B">
                    <w:rPr>
                      <w:rFonts w:ascii="Times New Roman" w:eastAsia="SimSun" w:hAnsi="Times New Roman"/>
                      <w:noProof/>
                    </w:rPr>
                    <w:object w:dxaOrig="260" w:dyaOrig="340" w14:anchorId="6ED041BA">
                      <v:shape id="_x0000_i1029" type="#_x0000_t75" alt="" style="width:15pt;height:15pt;mso-width-percent:0;mso-height-percent:0;mso-width-percent:0;mso-height-percent:0" o:ole="">
                        <v:imagedata r:id="rId19" o:title=""/>
                      </v:shape>
                      <o:OLEObject Type="Embed" ProgID="Equation.3" ShapeID="_x0000_i1029" DrawAspect="Content" ObjectID="_1763282294" r:id="rId20"/>
                    </w:object>
                  </w:r>
                  <w:r w:rsidRPr="00C74D4E">
                    <w:rPr>
                      <w:rFonts w:ascii="Times New Roman" w:hAnsi="Times New Roman"/>
                    </w:rPr>
                    <w:t>.</w:t>
                  </w:r>
                </w:p>
              </w:tc>
            </w:tr>
          </w:tbl>
          <w:p w14:paraId="2A647280" w14:textId="77777777" w:rsidR="00530704" w:rsidRDefault="00530704" w:rsidP="00235582">
            <w:pPr>
              <w:pStyle w:val="CRCoverPage"/>
              <w:spacing w:after="0"/>
              <w:ind w:left="100"/>
            </w:pPr>
          </w:p>
          <w:p w14:paraId="3B846A67" w14:textId="4A896AA3" w:rsidR="00052CD5" w:rsidRDefault="00052CD5" w:rsidP="00235582">
            <w:pPr>
              <w:pStyle w:val="CRCoverPage"/>
              <w:spacing w:after="0"/>
              <w:ind w:left="100"/>
            </w:pPr>
            <w:r>
              <w:t xml:space="preserve">In Rel-16, </w:t>
            </w:r>
            <w:r w:rsidR="000644A4">
              <w:t>f</w:t>
            </w:r>
            <w:r w:rsidRPr="00052CD5">
              <w:t xml:space="preserve">or UE that supports </w:t>
            </w:r>
            <w:r w:rsidRPr="00C5459F">
              <w:rPr>
                <w:i/>
                <w:iCs/>
              </w:rPr>
              <w:t>csi-TriggerStateNon-ActiveBWP-r16</w:t>
            </w:r>
            <w:r w:rsidRPr="00052CD5">
              <w:t>, one or multiple of the individual aperiodic CSI reports in the triggered aperiodic CSI can be configured on non-active BWP, and UE will omit those aperiodic CSI reports when processing time requirement is met.</w:t>
            </w:r>
          </w:p>
          <w:p w14:paraId="65A7FBCE" w14:textId="77777777" w:rsidR="00530704" w:rsidRDefault="00530704" w:rsidP="00235582">
            <w:pPr>
              <w:pStyle w:val="CRCoverPage"/>
              <w:spacing w:after="0"/>
              <w:ind w:left="100"/>
            </w:pPr>
          </w:p>
          <w:p w14:paraId="13631450" w14:textId="2B6E6562" w:rsidR="00530704" w:rsidRDefault="00530704" w:rsidP="00235582">
            <w:pPr>
              <w:pStyle w:val="CRCoverPage"/>
              <w:spacing w:after="0"/>
              <w:ind w:left="100"/>
            </w:pPr>
            <w:r>
              <w:t>TS38.214</w:t>
            </w:r>
          </w:p>
          <w:tbl>
            <w:tblPr>
              <w:tblStyle w:val="TableGrid"/>
              <w:tblW w:w="0" w:type="auto"/>
              <w:tblInd w:w="100" w:type="dxa"/>
              <w:tblLayout w:type="fixed"/>
              <w:tblLook w:val="04A0" w:firstRow="1" w:lastRow="0" w:firstColumn="1" w:lastColumn="0" w:noHBand="0" w:noVBand="1"/>
            </w:tblPr>
            <w:tblGrid>
              <w:gridCol w:w="6852"/>
            </w:tblGrid>
            <w:tr w:rsidR="00530704" w14:paraId="478D2359" w14:textId="77777777" w:rsidTr="00530704">
              <w:tc>
                <w:tcPr>
                  <w:tcW w:w="6852" w:type="dxa"/>
                </w:tcPr>
                <w:p w14:paraId="4185DD72" w14:textId="4FC6E7F6" w:rsidR="00530704" w:rsidRDefault="00530704" w:rsidP="00530704">
                  <w:pPr>
                    <w:pStyle w:val="0Maintext"/>
                    <w:spacing w:after="120"/>
                    <w:ind w:firstLine="0"/>
                    <w:contextualSpacing/>
                    <w:jc w:val="left"/>
                  </w:pPr>
                  <w:r>
                    <w:t xml:space="preserve">If a UE does not indicate its capability of </w:t>
                  </w:r>
                  <w:proofErr w:type="spellStart"/>
                  <w:r w:rsidRPr="006C0A8C">
                    <w:rPr>
                      <w:i/>
                      <w:iCs/>
                    </w:rPr>
                    <w:t>CSItriggerStateContainingNonactiveBWP</w:t>
                  </w:r>
                  <w:proofErr w:type="spellEnd"/>
                  <w:r>
                    <w:t xml:space="preserve"> the UE is not expected to be triggered with a CSI report for a non-active DL BWP. Otherwise, when a </w:t>
                  </w:r>
                  <w:r w:rsidRPr="00530704">
                    <w:t>UE is triggered with a CSI report for a DL BWP that is non-active when expecting to receive the most recent occasion, no later than the CSI reference resource, of the associated NZP CSI-RS, the UE is not expected to report the CSI for</w:t>
                  </w:r>
                  <w:r>
                    <w:t xml:space="preserve"> the non-active DL BWP and the CSI report associated with that BWP is </w:t>
                  </w:r>
                  <w:r w:rsidRPr="00530704">
                    <w:t>omitted</w:t>
                  </w:r>
                  <w:r>
                    <w:t>.</w:t>
                  </w:r>
                </w:p>
              </w:tc>
            </w:tr>
          </w:tbl>
          <w:p w14:paraId="7A888E36" w14:textId="77777777" w:rsidR="00530704" w:rsidRDefault="00530704" w:rsidP="00235582">
            <w:pPr>
              <w:pStyle w:val="CRCoverPage"/>
              <w:spacing w:after="0"/>
              <w:ind w:left="100"/>
            </w:pPr>
          </w:p>
          <w:p w14:paraId="708AA7DE" w14:textId="79196FCF" w:rsidR="002433D5" w:rsidRDefault="00DA5BB3" w:rsidP="00401F97">
            <w:pPr>
              <w:pStyle w:val="CRCoverPage"/>
              <w:spacing w:after="0"/>
              <w:ind w:left="100"/>
            </w:pPr>
            <w:r>
              <w:t xml:space="preserve">This CR clarifies whether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is determined over all the triggered aperiodic CSI reports irrespective of whether the corresponding aperiodic CSI report is omitted or not</w:t>
            </w:r>
            <w:r w:rsidR="00D86461">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determined over the triggered aperiodic CSI reports that are not omitted.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78DEB" w:rsidR="000C5DE7" w:rsidRPr="00D31F2C" w:rsidRDefault="001C0668" w:rsidP="00D31F2C">
            <w:pPr>
              <w:pStyle w:val="CRCoverPage"/>
              <w:spacing w:after="0"/>
              <w:ind w:left="100"/>
              <w:rPr>
                <w:iCs/>
                <w:noProof/>
              </w:rPr>
            </w:pPr>
            <w:r>
              <w:rPr>
                <w:noProof/>
              </w:rPr>
              <w:t>Clarifies that w</w:t>
            </w:r>
            <w:r w:rsidRPr="001C0668">
              <w:rPr>
                <w:noProof/>
              </w:rPr>
              <w:t xml:space="preserve">hen the UE is scheduled to transmit a PUSCH with no transport block and with a CSI report(s) by a 'CSI request' field on a DCI,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1C0668">
              <w:rPr>
                <w:noProof/>
              </w:rPr>
              <w:t>, is determined over all the triggered aperiodic CSI reports irrespective of whether the corresponding aperiodic CSI report is omitted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7778C" w:rsidR="001E41F3" w:rsidRPr="00D37C76" w:rsidRDefault="004C381C" w:rsidP="00D37C76">
            <w:pPr>
              <w:pStyle w:val="CRCoverPage"/>
              <w:spacing w:after="0"/>
              <w:ind w:left="100"/>
              <w:rPr>
                <w:iCs/>
                <w:noProof/>
              </w:rPr>
            </w:pPr>
            <w:r>
              <w:rPr>
                <w:noProof/>
              </w:rPr>
              <w:t>Unclear</w:t>
            </w:r>
            <w:r w:rsidR="008E632B">
              <w:rPr>
                <w:noProof/>
              </w:rPr>
              <w:t xml:space="preserve"> UE and NW bevahior </w:t>
            </w:r>
            <w:r w:rsidR="00B73596">
              <w:rPr>
                <w:noProof/>
              </w:rPr>
              <w:t>regarding</w:t>
            </w:r>
            <w:r w:rsidR="008E632B">
              <w:rPr>
                <w:noProof/>
              </w:rPr>
              <w:t xml:space="preserve"> </w:t>
            </w:r>
            <w:r w:rsidR="008E63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8E632B" w:rsidRPr="001C0668">
              <w:rPr>
                <w:noProof/>
              </w:rPr>
              <w:t>,</w:t>
            </w:r>
            <w:r w:rsidR="008E632B">
              <w:rPr>
                <w:noProof/>
              </w:rPr>
              <w:t xml:space="preserve"> calculatiaon w</w:t>
            </w:r>
            <w:r w:rsidR="008E632B" w:rsidRPr="001C0668">
              <w:rPr>
                <w:noProof/>
              </w:rPr>
              <w:t>hen the UE is scheduled to transmit a PUSCH with no transport block and with a CSI report(s) by a 'CSI request' field on a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70C6D" w:rsidR="001E41F3" w:rsidRDefault="009E5670">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C7B54" w:rsidR="001E41F3" w:rsidRPr="008E632B" w:rsidRDefault="008E632B" w:rsidP="008E632B">
            <w:pPr>
              <w:pStyle w:val="CRCoverPage"/>
              <w:spacing w:after="0"/>
              <w:ind w:left="100"/>
            </w:pPr>
            <w:r w:rsidRPr="008E632B">
              <w:t xml:space="preserve">The CR has isolated impact. The CR </w:t>
            </w:r>
            <w:r w:rsidR="00841A2D">
              <w:t xml:space="preserve">clarifies </w:t>
            </w:r>
            <w:r w:rsidR="005F2214">
              <w:t xml:space="preserve">the </w:t>
            </w:r>
            <w:r w:rsidR="00F922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F9222B" w:rsidRPr="001C0668">
              <w:rPr>
                <w:noProof/>
              </w:rPr>
              <w:t>,</w:t>
            </w:r>
            <w:r w:rsidR="00F9222B">
              <w:rPr>
                <w:noProof/>
              </w:rPr>
              <w:t xml:space="preserve"> calculatiaon w</w:t>
            </w:r>
            <w:r w:rsidR="00F9222B" w:rsidRPr="001C0668">
              <w:rPr>
                <w:noProof/>
              </w:rPr>
              <w:t>hen the UE is scheduled to transmit a PUSCH with no transport block and with a CSI report(s) by a 'CSI request' field on a DCI.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P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5DD4C860" w14:textId="77777777" w:rsidR="003421F6" w:rsidRPr="0048482F" w:rsidRDefault="003421F6" w:rsidP="003421F6">
      <w:pPr>
        <w:pStyle w:val="Heading3"/>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36943279"/>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4717E936" w14:textId="77777777" w:rsidR="003421F6" w:rsidRPr="0048482F" w:rsidRDefault="003421F6" w:rsidP="003421F6">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36943280"/>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7B5A8A64" w14:textId="77777777" w:rsidR="003421F6" w:rsidRDefault="003421F6" w:rsidP="003421F6">
      <w:pPr>
        <w:rPr>
          <w:lang w:val="en-US"/>
        </w:rPr>
      </w:pPr>
      <w:r w:rsidRPr="0048482F">
        <w:t xml:space="preserve">When the UE is scheduled to transmit </w:t>
      </w:r>
      <w:r>
        <w:t xml:space="preserve">a transport block </w:t>
      </w:r>
      <w:r w:rsidRPr="007A4D93">
        <w:t>and no CSI report</w:t>
      </w:r>
      <w:r>
        <w:t xml:space="preserve"> </w:t>
      </w:r>
      <w:r>
        <w:rPr>
          <w:rFonts w:eastAsia="Yu Mincho"/>
        </w:rPr>
        <w:t xml:space="preserve">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B7C0CFF" w14:textId="77777777" w:rsidR="003421F6" w:rsidRDefault="003421F6" w:rsidP="003421F6">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747E14" w:rsidRPr="00351CC9">
        <w:rPr>
          <w:noProof/>
          <w:position w:val="-20"/>
        </w:rPr>
        <w:object w:dxaOrig="1640" w:dyaOrig="420" w14:anchorId="574AA80B">
          <v:shape id="_x0000_i1030" type="#_x0000_t75" alt="" style="width:80.25pt;height:21.75pt;mso-width-percent:0;mso-height-percent:0;mso-width-percent:0;mso-height-percent:0" o:ole="">
            <v:imagedata r:id="rId11" o:title=""/>
          </v:shape>
          <o:OLEObject Type="Embed" ProgID="Equation.DSMT4" ShapeID="_x0000_i1030" DrawAspect="Content" ObjectID="_1763282295" r:id="rId22"/>
        </w:object>
      </w:r>
      <w:r>
        <w:t xml:space="preserve">, where </w:t>
      </w:r>
      <w:r w:rsidR="00747E14" w:rsidRPr="00564D71">
        <w:rPr>
          <w:noProof/>
          <w:position w:val="-14"/>
        </w:rPr>
        <w:object w:dxaOrig="1700" w:dyaOrig="340" w14:anchorId="1697A6EA">
          <v:shape id="_x0000_i1031" type="#_x0000_t75" alt="" style="width:85.5pt;height:13.5pt;mso-width-percent:0;mso-height-percent:0;mso-width-percent:0;mso-height-percent:0" o:ole="">
            <v:imagedata r:id="rId13" o:title=""/>
          </v:shape>
          <o:OLEObject Type="Embed" ProgID="Equation.3" ShapeID="_x0000_i1031" DrawAspect="Content" ObjectID="_1763282296" r:id="rId23"/>
        </w:object>
      </w:r>
      <w:r>
        <w:t xml:space="preserve"> are </w:t>
      </w:r>
      <w:r w:rsidRPr="00E77D90">
        <w:t>the corresponding list entries of the higher layer parameter</w:t>
      </w:r>
    </w:p>
    <w:p w14:paraId="410B776A" w14:textId="77777777" w:rsidR="003421F6" w:rsidRPr="00CF2D9E" w:rsidRDefault="003421F6" w:rsidP="003421F6">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p>
    <w:p w14:paraId="6FF1031C" w14:textId="77777777" w:rsidR="003421F6" w:rsidRDefault="003421F6" w:rsidP="003421F6">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0C112EB4" w14:textId="77777777" w:rsidR="003421F6" w:rsidRPr="00CF2D9E" w:rsidRDefault="003421F6" w:rsidP="003421F6">
      <w:pPr>
        <w:pStyle w:val="B1"/>
      </w:pPr>
      <w:r>
        <w:t>-</w:t>
      </w:r>
      <w:r>
        <w:tab/>
      </w:r>
      <w:proofErr w:type="spellStart"/>
      <w:r w:rsidRPr="00595034">
        <w:rPr>
          <w:i/>
        </w:rPr>
        <w:t>reportSlotOffsetList</w:t>
      </w:r>
      <w:proofErr w:type="spellEnd"/>
      <w:r w:rsidRPr="00D84886">
        <w:t>, otherwise;</w:t>
      </w:r>
    </w:p>
    <w:p w14:paraId="064F8DB4" w14:textId="4AA53C47" w:rsidR="003421F6" w:rsidRPr="003421F6" w:rsidRDefault="003421F6" w:rsidP="003421F6">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747E14" w:rsidRPr="00787CC9">
        <w:rPr>
          <w:noProof/>
          <w:position w:val="-14"/>
        </w:rPr>
        <w:object w:dxaOrig="460" w:dyaOrig="340" w14:anchorId="238C3E8B">
          <v:shape id="_x0000_i1032" type="#_x0000_t75" alt="" style="width:21pt;height:13.5pt;mso-width-percent:0;mso-height-percent:0;mso-width-percent:0;mso-height-percent:0" o:ole="">
            <v:imagedata r:id="rId15" o:title=""/>
          </v:shape>
          <o:OLEObject Type="Embed" ProgID="Equation.3" ShapeID="_x0000_i1032" DrawAspect="Content" ObjectID="_1763282297" r:id="rId24"/>
        </w:object>
      </w:r>
      <w:r>
        <w:t xml:space="preserve"> </w:t>
      </w:r>
      <w:r w:rsidRPr="00E77D90">
        <w:t>triggered CSI Reporting Settings</w:t>
      </w:r>
      <w:r>
        <w:t xml:space="preserve"> and </w:t>
      </w:r>
      <w:r w:rsidR="00747E14" w:rsidRPr="00351CC9">
        <w:rPr>
          <w:noProof/>
          <w:position w:val="-12"/>
        </w:rPr>
        <w:object w:dxaOrig="820" w:dyaOrig="340" w14:anchorId="271306B2">
          <v:shape id="_x0000_i1033" type="#_x0000_t75" alt="" style="width:43.5pt;height:13.5pt;mso-width-percent:0;mso-height-percent:0;mso-width-percent:0;mso-height-percent:0" o:ole="">
            <v:imagedata r:id="rId17" o:title=""/>
          </v:shape>
          <o:OLEObject Type="Embed" ProgID="Equation.DSMT4" ShapeID="_x0000_i1033" DrawAspect="Content" ObjectID="_1763282298" r:id="rId25"/>
        </w:object>
      </w:r>
      <w:r>
        <w:t xml:space="preserve"> is the </w:t>
      </w:r>
      <w:r>
        <w:rPr>
          <w:i/>
        </w:rPr>
        <w:t>(m+1)</w:t>
      </w:r>
      <w:proofErr w:type="spellStart"/>
      <w:r>
        <w:t>th</w:t>
      </w:r>
      <w:proofErr w:type="spellEnd"/>
      <w:r>
        <w:t xml:space="preserve"> entry of </w:t>
      </w:r>
      <w:r w:rsidR="00747E14" w:rsidRPr="007A4D93">
        <w:rPr>
          <w:noProof/>
          <w:position w:val="-14"/>
        </w:rPr>
        <w:object w:dxaOrig="260" w:dyaOrig="340" w14:anchorId="09D48981">
          <v:shape id="_x0000_i1034" type="#_x0000_t75" alt="" style="width:13.5pt;height:13.5pt;mso-width-percent:0;mso-height-percent:0;mso-width-percent:0;mso-height-percent:0" o:ole="">
            <v:imagedata r:id="rId19" o:title=""/>
          </v:shape>
          <o:OLEObject Type="Embed" ProgID="Equation.3" ShapeID="_x0000_i1034" DrawAspect="Content" ObjectID="_1763282299" r:id="rId26"/>
        </w:object>
      </w:r>
      <w:r>
        <w:t xml:space="preserve"> </w:t>
      </w:r>
      <w:ins w:id="19" w:author="Author">
        <w:r w:rsidRPr="0014612F">
          <w:t>including the omitted CSI Reporting Settings triggered for non-active DL BWPs</w:t>
        </w:r>
      </w:ins>
      <w:r>
        <w:t>.</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52BA" w14:textId="77777777" w:rsidR="00747E14" w:rsidRDefault="00747E14">
      <w:r>
        <w:separator/>
      </w:r>
    </w:p>
  </w:endnote>
  <w:endnote w:type="continuationSeparator" w:id="0">
    <w:p w14:paraId="3A6CDF54" w14:textId="77777777" w:rsidR="00747E14" w:rsidRDefault="00747E14">
      <w:r>
        <w:continuationSeparator/>
      </w:r>
    </w:p>
  </w:endnote>
  <w:endnote w:type="continuationNotice" w:id="1">
    <w:p w14:paraId="5B277AF4" w14:textId="77777777" w:rsidR="00747E14" w:rsidRDefault="00747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8B684" w14:textId="77777777" w:rsidR="00747E14" w:rsidRDefault="00747E14">
      <w:r>
        <w:separator/>
      </w:r>
    </w:p>
  </w:footnote>
  <w:footnote w:type="continuationSeparator" w:id="0">
    <w:p w14:paraId="1CB1BA49" w14:textId="77777777" w:rsidR="00747E14" w:rsidRDefault="00747E14">
      <w:r>
        <w:continuationSeparator/>
      </w:r>
    </w:p>
  </w:footnote>
  <w:footnote w:type="continuationNotice" w:id="1">
    <w:p w14:paraId="7B8FEA02" w14:textId="77777777" w:rsidR="00747E14" w:rsidRDefault="00747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52CD5"/>
    <w:rsid w:val="00061EAB"/>
    <w:rsid w:val="000644A4"/>
    <w:rsid w:val="000805AC"/>
    <w:rsid w:val="00097867"/>
    <w:rsid w:val="000A32BF"/>
    <w:rsid w:val="000A6394"/>
    <w:rsid w:val="000B57A8"/>
    <w:rsid w:val="000B7FED"/>
    <w:rsid w:val="000C038A"/>
    <w:rsid w:val="000C5CD8"/>
    <w:rsid w:val="000C5DE7"/>
    <w:rsid w:val="000C6598"/>
    <w:rsid w:val="000D44B3"/>
    <w:rsid w:val="000E4BDF"/>
    <w:rsid w:val="000E4EE7"/>
    <w:rsid w:val="000F274F"/>
    <w:rsid w:val="000F2A3C"/>
    <w:rsid w:val="00117EFC"/>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5D12"/>
    <w:rsid w:val="00275DB3"/>
    <w:rsid w:val="00277119"/>
    <w:rsid w:val="0028263D"/>
    <w:rsid w:val="00284FEB"/>
    <w:rsid w:val="002860C4"/>
    <w:rsid w:val="0029601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30BF2"/>
    <w:rsid w:val="00331809"/>
    <w:rsid w:val="003421F6"/>
    <w:rsid w:val="00353556"/>
    <w:rsid w:val="003579FB"/>
    <w:rsid w:val="003609EF"/>
    <w:rsid w:val="0036231A"/>
    <w:rsid w:val="0036732B"/>
    <w:rsid w:val="0037024D"/>
    <w:rsid w:val="003718DE"/>
    <w:rsid w:val="00373C22"/>
    <w:rsid w:val="00374DD4"/>
    <w:rsid w:val="00384C01"/>
    <w:rsid w:val="00387E54"/>
    <w:rsid w:val="003912E9"/>
    <w:rsid w:val="003C40AB"/>
    <w:rsid w:val="003D3FF1"/>
    <w:rsid w:val="003D50D0"/>
    <w:rsid w:val="003D7E69"/>
    <w:rsid w:val="003E1A36"/>
    <w:rsid w:val="003E2392"/>
    <w:rsid w:val="003E3D27"/>
    <w:rsid w:val="003F0BEC"/>
    <w:rsid w:val="003F37EF"/>
    <w:rsid w:val="00401F97"/>
    <w:rsid w:val="00403D50"/>
    <w:rsid w:val="00410371"/>
    <w:rsid w:val="00415E2C"/>
    <w:rsid w:val="004242F1"/>
    <w:rsid w:val="00432898"/>
    <w:rsid w:val="00434411"/>
    <w:rsid w:val="00435195"/>
    <w:rsid w:val="00437C30"/>
    <w:rsid w:val="00440F69"/>
    <w:rsid w:val="00445771"/>
    <w:rsid w:val="00455FCD"/>
    <w:rsid w:val="0045707D"/>
    <w:rsid w:val="00474069"/>
    <w:rsid w:val="004903DB"/>
    <w:rsid w:val="004A10E5"/>
    <w:rsid w:val="004B4C12"/>
    <w:rsid w:val="004B59A3"/>
    <w:rsid w:val="004B75B7"/>
    <w:rsid w:val="004C381C"/>
    <w:rsid w:val="004D6D07"/>
    <w:rsid w:val="004E2D26"/>
    <w:rsid w:val="00506B78"/>
    <w:rsid w:val="005140C1"/>
    <w:rsid w:val="005141D9"/>
    <w:rsid w:val="0051580D"/>
    <w:rsid w:val="00515982"/>
    <w:rsid w:val="00525687"/>
    <w:rsid w:val="00530704"/>
    <w:rsid w:val="00535106"/>
    <w:rsid w:val="005359CF"/>
    <w:rsid w:val="00536715"/>
    <w:rsid w:val="0054086B"/>
    <w:rsid w:val="00547076"/>
    <w:rsid w:val="00547111"/>
    <w:rsid w:val="005538B3"/>
    <w:rsid w:val="00570E69"/>
    <w:rsid w:val="00573CCA"/>
    <w:rsid w:val="00575532"/>
    <w:rsid w:val="005860B0"/>
    <w:rsid w:val="00587026"/>
    <w:rsid w:val="00591979"/>
    <w:rsid w:val="00592D74"/>
    <w:rsid w:val="0059628D"/>
    <w:rsid w:val="005B1507"/>
    <w:rsid w:val="005B2A2B"/>
    <w:rsid w:val="005B2EDD"/>
    <w:rsid w:val="005B545F"/>
    <w:rsid w:val="005C1033"/>
    <w:rsid w:val="005C3092"/>
    <w:rsid w:val="005C36E6"/>
    <w:rsid w:val="005C4246"/>
    <w:rsid w:val="005C503A"/>
    <w:rsid w:val="005E2C44"/>
    <w:rsid w:val="005E7E39"/>
    <w:rsid w:val="005F0C0E"/>
    <w:rsid w:val="005F16AB"/>
    <w:rsid w:val="005F2214"/>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47E14"/>
    <w:rsid w:val="0077073E"/>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5D38"/>
    <w:rsid w:val="007B7D91"/>
    <w:rsid w:val="007C2097"/>
    <w:rsid w:val="007D6A07"/>
    <w:rsid w:val="007D6A12"/>
    <w:rsid w:val="007F3CEA"/>
    <w:rsid w:val="007F7259"/>
    <w:rsid w:val="00802A31"/>
    <w:rsid w:val="00803FD3"/>
    <w:rsid w:val="008040A8"/>
    <w:rsid w:val="00806659"/>
    <w:rsid w:val="00815A25"/>
    <w:rsid w:val="008279FA"/>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1194"/>
    <w:rsid w:val="008D2625"/>
    <w:rsid w:val="008D3CCC"/>
    <w:rsid w:val="008D53C0"/>
    <w:rsid w:val="008D65E5"/>
    <w:rsid w:val="008E632B"/>
    <w:rsid w:val="008F1778"/>
    <w:rsid w:val="008F3789"/>
    <w:rsid w:val="008F686C"/>
    <w:rsid w:val="00910932"/>
    <w:rsid w:val="009139F6"/>
    <w:rsid w:val="0091439C"/>
    <w:rsid w:val="009148DE"/>
    <w:rsid w:val="00916D44"/>
    <w:rsid w:val="009330F8"/>
    <w:rsid w:val="00941E30"/>
    <w:rsid w:val="0094647A"/>
    <w:rsid w:val="009501BD"/>
    <w:rsid w:val="00951FC1"/>
    <w:rsid w:val="0095587C"/>
    <w:rsid w:val="0096649B"/>
    <w:rsid w:val="009726DC"/>
    <w:rsid w:val="009777D9"/>
    <w:rsid w:val="00982F6A"/>
    <w:rsid w:val="0098460E"/>
    <w:rsid w:val="00991A1E"/>
    <w:rsid w:val="00991B88"/>
    <w:rsid w:val="00994BD5"/>
    <w:rsid w:val="00997ADD"/>
    <w:rsid w:val="009A189E"/>
    <w:rsid w:val="009A5753"/>
    <w:rsid w:val="009A579D"/>
    <w:rsid w:val="009A6A7E"/>
    <w:rsid w:val="009B3803"/>
    <w:rsid w:val="009B71C3"/>
    <w:rsid w:val="009D4A56"/>
    <w:rsid w:val="009E3297"/>
    <w:rsid w:val="009E4530"/>
    <w:rsid w:val="009E5670"/>
    <w:rsid w:val="009F50D4"/>
    <w:rsid w:val="009F734F"/>
    <w:rsid w:val="00A11AF8"/>
    <w:rsid w:val="00A11DDE"/>
    <w:rsid w:val="00A14BEB"/>
    <w:rsid w:val="00A22537"/>
    <w:rsid w:val="00A22E70"/>
    <w:rsid w:val="00A23E92"/>
    <w:rsid w:val="00A246B6"/>
    <w:rsid w:val="00A25430"/>
    <w:rsid w:val="00A30762"/>
    <w:rsid w:val="00A37C02"/>
    <w:rsid w:val="00A47E70"/>
    <w:rsid w:val="00A5060F"/>
    <w:rsid w:val="00A50CF0"/>
    <w:rsid w:val="00A747A5"/>
    <w:rsid w:val="00A7671C"/>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38AB"/>
    <w:rsid w:val="00B43B0E"/>
    <w:rsid w:val="00B43D4F"/>
    <w:rsid w:val="00B5568A"/>
    <w:rsid w:val="00B67B97"/>
    <w:rsid w:val="00B73596"/>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37A13"/>
    <w:rsid w:val="00C45A0C"/>
    <w:rsid w:val="00C5459F"/>
    <w:rsid w:val="00C61B59"/>
    <w:rsid w:val="00C657B1"/>
    <w:rsid w:val="00C666DC"/>
    <w:rsid w:val="00C66BA2"/>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961BF"/>
    <w:rsid w:val="00EA72ED"/>
    <w:rsid w:val="00EB09B7"/>
    <w:rsid w:val="00EB3106"/>
    <w:rsid w:val="00EB3ABF"/>
    <w:rsid w:val="00EB6F54"/>
    <w:rsid w:val="00EC35AA"/>
    <w:rsid w:val="00EC4962"/>
    <w:rsid w:val="00ED140F"/>
    <w:rsid w:val="00EE40BD"/>
    <w:rsid w:val="00EE6EA6"/>
    <w:rsid w:val="00EE7D7C"/>
    <w:rsid w:val="00EF3B4B"/>
    <w:rsid w:val="00F06BDF"/>
    <w:rsid w:val="00F156FE"/>
    <w:rsid w:val="00F20147"/>
    <w:rsid w:val="00F2246F"/>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C77"/>
    <w:rsid w:val="00FD41DD"/>
    <w:rsid w:val="00FF3613"/>
    <w:rsid w:val="00FF5D2F"/>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2023-12-05T09:55:00Z</dcterms:modified>
</cp:coreProperties>
</file>